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871A9">
      <w:pPr>
        <w:pStyle w:val="3"/>
        <w:bidi w:val="0"/>
      </w:pPr>
      <w:r>
        <w:t>汉口学院2025三创赛赛前辅导交流会（第一期）成功举办</w:t>
      </w:r>
    </w:p>
    <w:p w14:paraId="37E96617"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sz w:val="23"/>
        </w:rPr>
        <w:t>原创</w:t>
      </w:r>
      <w:r>
        <w:rPr>
          <w:rFonts w:hint="eastAsia" w:ascii="方正仿宋_GB2312" w:hAnsi="方正仿宋_GB2312" w:eastAsia="方正仿宋_GB2312" w:cs="方正仿宋_GB2312"/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000000"/>
          <w:sz w:val="23"/>
        </w:rPr>
        <w:t xml:space="preserve">华小晨 </w:t>
      </w:r>
      <w:r>
        <w:rPr>
          <w:rFonts w:hint="eastAsia" w:ascii="方正仿宋_GB2312" w:hAnsi="方正仿宋_GB2312" w:eastAsia="方正仿宋_GB2312" w:cs="方正仿宋_GB2312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000000" w:themeColor="text1"/>
          <w14:textFill>
            <w14:solidFill>
              <w14:schemeClr w14:val="tx1"/>
            </w14:solidFill>
          </w14:textFill>
        </w:rPr>
        <w:instrText xml:space="preserve">HYPERLINK javascript:void(0); normalLink </w:instrText>
      </w:r>
      <w:r>
        <w:rPr>
          <w:rFonts w:hint="eastAsia" w:ascii="方正仿宋_GB2312" w:hAnsi="方正仿宋_GB2312" w:eastAsia="方正仿宋_GB2312" w:cs="方正仿宋_GB2312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方正仿宋_GB2312" w:hAnsi="方正仿宋_GB2312" w:eastAsia="方正仿宋_GB2312" w:cs="方正仿宋_GB2312"/>
          <w:color w:val="000000" w:themeColor="text1"/>
          <w:sz w:val="23"/>
          <w14:textFill>
            <w14:solidFill>
              <w14:schemeClr w14:val="tx1"/>
            </w14:solidFill>
          </w14:textFill>
        </w:rPr>
        <w:t>汉院华晨创业孵化器</w:t>
      </w:r>
      <w:r>
        <w:rPr>
          <w:rFonts w:hint="eastAsia" w:ascii="方正仿宋_GB2312" w:hAnsi="方正仿宋_GB2312" w:eastAsia="方正仿宋_GB2312" w:cs="方正仿宋_GB2312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 w14:paraId="0594A5FB">
      <w:pPr>
        <w:spacing w:before="150"/>
        <w:jc w:val="both"/>
      </w:pPr>
    </w:p>
    <w:p w14:paraId="06356F0A">
      <w:pPr>
        <w:jc w:val="both"/>
      </w:pPr>
    </w:p>
    <w:p w14:paraId="4C9DA5C5">
      <w:pPr>
        <w:jc w:val="center"/>
      </w:pPr>
      <w:r>
        <w:drawing>
          <wp:inline distT="0" distB="0" distL="0" distR="0">
            <wp:extent cx="3610610" cy="2628265"/>
            <wp:effectExtent l="0" t="0" r="8890" b="635"/>
            <wp:docPr id="2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descript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21600000">
                      <a:off x="0" y="0"/>
                      <a:ext cx="3610610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FC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E3E3E"/>
          <w:sz w:val="32"/>
          <w:szCs w:val="32"/>
        </w:rPr>
        <w:t>为全面提升汉口学院在创新创业类竞赛的参与度和竞争力，促进学生在创新、创意及创业领域的全面发展，加强团队间的协同合作与实际项目运作能力，2024年11月19日晚，汉口学院计算机科学与技术学院联合共青团汉口学院委员会、武汉华晨创业孵化器管理有限公司、武汉燃麦众创空间有限公司，在二号教学楼6楼</w:t>
      </w:r>
      <w:r>
        <w:rPr>
          <w:rFonts w:hint="eastAsia" w:ascii="方正仿宋_GB2312" w:hAnsi="方正仿宋_GB2312" w:eastAsia="方正仿宋_GB2312" w:cs="方正仿宋_GB2312"/>
          <w:color w:val="3E3E3E"/>
          <w:spacing w:val="9"/>
          <w:sz w:val="32"/>
          <w:szCs w:val="32"/>
        </w:rPr>
        <w:t>汉口学院华晨大学生创业孵化器</w:t>
      </w:r>
      <w:r>
        <w:rPr>
          <w:rFonts w:hint="eastAsia" w:ascii="方正仿宋_GB2312" w:hAnsi="方正仿宋_GB2312" w:eastAsia="方正仿宋_GB2312" w:cs="方正仿宋_GB2312"/>
          <w:color w:val="3E3E3E"/>
          <w:sz w:val="32"/>
          <w:szCs w:val="32"/>
        </w:rPr>
        <w:t>成功举办了</w:t>
      </w:r>
      <w:r>
        <w:rPr>
          <w:rFonts w:hint="eastAsia" w:ascii="方正仿宋_GB2312" w:hAnsi="方正仿宋_GB2312" w:eastAsia="方正仿宋_GB2312" w:cs="方正仿宋_GB2312"/>
          <w:b/>
          <w:color w:val="3E3E3E"/>
          <w:sz w:val="32"/>
          <w:szCs w:val="32"/>
        </w:rPr>
        <w:t>2025三创赛赛前辅导交流会（第一期）</w:t>
      </w:r>
      <w:r>
        <w:rPr>
          <w:rFonts w:hint="eastAsia" w:ascii="方正仿宋_GB2312" w:hAnsi="方正仿宋_GB2312" w:eastAsia="方正仿宋_GB2312" w:cs="方正仿宋_GB2312"/>
          <w:color w:val="3E3E3E"/>
          <w:sz w:val="32"/>
          <w:szCs w:val="32"/>
        </w:rPr>
        <w:t>。</w:t>
      </w:r>
    </w:p>
    <w:p w14:paraId="74201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0" w:after="0"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54547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E3E3E"/>
          <w:sz w:val="32"/>
          <w:szCs w:val="32"/>
        </w:rPr>
        <w:t>本次活动特邀汉口学院航空与智能制造学院专职教师、华中科技大学博士何家萱，武汉燃麦众创空间有限公司总经理盛放，为即将参加2025年全国大学生电子商务“创新、创意及创业”挑战赛（简称三创赛）的学生团队提供赛前指导。</w:t>
      </w:r>
    </w:p>
    <w:p w14:paraId="6628255A">
      <w:pPr>
        <w:spacing w:before="150" w:after="150"/>
        <w:jc w:val="center"/>
      </w:pPr>
      <w:r>
        <w:drawing>
          <wp:inline distT="0" distB="0" distL="0" distR="0">
            <wp:extent cx="3610610" cy="2628265"/>
            <wp:effectExtent l="0" t="0" r="8890" b="635"/>
            <wp:docPr id="5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 descr="descript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21600000">
                      <a:off x="0" y="0"/>
                      <a:ext cx="3610610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22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640" w:firstLineChars="200"/>
        <w:jc w:val="both"/>
        <w:textAlignment w:val="auto"/>
      </w:pPr>
      <w:bookmarkStart w:id="0" w:name="_GoBack"/>
      <w:r>
        <w:rPr>
          <w:rFonts w:hint="eastAsia" w:ascii="方正仿宋_GB2312" w:hAnsi="方正仿宋_GB2312" w:eastAsia="方正仿宋_GB2312" w:cs="方正仿宋_GB2312"/>
          <w:color w:val="3E3E3E"/>
          <w:sz w:val="32"/>
          <w:szCs w:val="32"/>
        </w:rPr>
        <w:t>活动伊始，何家萱老师结合自身科研经历，阐述了如何将学术研究成果转化为具有市场竞争力的三创赛项目，并分享了高效团队管理、时间管理及资源调配的宝贵技巧，强调了科技支撑项目的重要性。</w:t>
      </w:r>
    </w:p>
    <w:bookmarkEnd w:id="0"/>
    <w:p w14:paraId="696F8706">
      <w:pPr>
        <w:spacing w:before="150" w:after="150"/>
        <w:jc w:val="center"/>
      </w:pPr>
      <w:r>
        <w:drawing>
          <wp:inline distT="0" distB="0" distL="0" distR="0">
            <wp:extent cx="5236210" cy="3926840"/>
            <wp:effectExtent l="0" t="0" r="0" b="0"/>
            <wp:docPr id="8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 descr="descript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21600000">
                      <a:off x="0" y="0"/>
                      <a:ext cx="5236210" cy="3927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D8345">
      <w:pPr>
        <w:jc w:val="both"/>
      </w:pPr>
      <w:r>
        <w:rPr>
          <w:color w:val="3E3E3E"/>
          <w:spacing w:val="0"/>
          <w:sz w:val="24"/>
        </w:rPr>
        <w:t>盛放老师则从过去带领团队在三创赛中的获奖经验出发，详细讲解了项目选题、团队构建、商业计划书撰写等关键环节，并分析了历届获奖项目的共同特点，为参会学生提供了实用的备赛策略和建议。</w:t>
      </w:r>
    </w:p>
    <w:p w14:paraId="4A013CD9">
      <w:pPr>
        <w:spacing w:before="150" w:after="150"/>
        <w:jc w:val="center"/>
      </w:pPr>
      <w:r>
        <w:drawing>
          <wp:inline distT="0" distB="0" distL="0" distR="0">
            <wp:extent cx="5236210" cy="3926840"/>
            <wp:effectExtent l="0" t="0" r="0" b="0"/>
            <wp:docPr id="11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" descr="descript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 rot="21600000">
                      <a:off x="0" y="0"/>
                      <a:ext cx="5236210" cy="3927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D5EC8">
      <w:pPr>
        <w:jc w:val="both"/>
      </w:pPr>
      <w:r>
        <w:rPr>
          <w:color w:val="3E3E3E"/>
          <w:spacing w:val="0"/>
          <w:sz w:val="24"/>
        </w:rPr>
        <w:t>在互动问答环节，参会学生积极提问，两位导师耐心解答，现场气氛热烈。随后，学生们根据兴趣分组，导师们巡回指导，为各团队提供了个性化的建议和指导。</w:t>
      </w:r>
    </w:p>
    <w:p w14:paraId="78725670">
      <w:pPr>
        <w:jc w:val="left"/>
      </w:pPr>
      <w:r>
        <w:drawing>
          <wp:inline distT="0" distB="0" distL="0" distR="0">
            <wp:extent cx="5236210" cy="3926840"/>
            <wp:effectExtent l="0" t="0" r="0" b="0"/>
            <wp:docPr id="14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" descr="descript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 rot="21600000">
                      <a:off x="0" y="0"/>
                      <a:ext cx="5236210" cy="3927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FD898">
      <w:pPr>
        <w:jc w:val="both"/>
      </w:pPr>
      <w:r>
        <w:rPr>
          <w:color w:val="3E3E3E"/>
          <w:spacing w:val="0"/>
          <w:sz w:val="24"/>
        </w:rPr>
        <w:t>此次培训会的成功举办，不仅增强了学生对三创赛的认识与兴趣，也提升了他们的创新能力和项目策划能力。相信通过本次活动，同学们能更好地理解赛事规则、挖掘创意潜能、优化项目策划，为2025年三创赛做好充分准备。</w:t>
      </w:r>
    </w:p>
    <w:p w14:paraId="5B92A50F">
      <w:pPr>
        <w:jc w:val="center"/>
      </w:pPr>
      <w:r>
        <w:rPr>
          <w:b/>
          <w:color w:val="1E9BE8"/>
          <w:spacing w:val="0"/>
          <w:sz w:val="27"/>
        </w:rPr>
        <w:t>导师介绍</w:t>
      </w:r>
    </w:p>
    <w:p w14:paraId="519DDCE8">
      <w:pPr>
        <w:jc w:val="both"/>
      </w:pPr>
      <w:r>
        <w:rPr>
          <w:color w:val="3E3E3E"/>
          <w:spacing w:val="0"/>
          <w:sz w:val="21"/>
        </w:rPr>
        <w:t>何家萱，男，汉族，中共党员，华中科技大学博士在读，2018年考入汉口学院经济与金融学院。曾任武汉轻工大学校研究生会执行主席、汉口学院经济与金融学生会主席、科研处主席，湖北菁创技术中心创始人，荣获湖北省2021年度“大学生自强之星”、团中央“大学生双创先锋”、“优秀共产党员”、“优秀共青团标兵”、“汉口学院十佳大学生”等荣誉称号。本科期间，荣获2020-2021学年度国家奖学金。在竞赛方面，积极投身各类竞赛与实践，所率领的团队荣获国家级奖项8项，省市级奖项30余项，其中第十三届“挑战杯”全国大学生课外学术科技作品竞赛荣获省级特等奖和国赛三等奖等。其团队事迹先后被人民网、延安日报等多家媒体报道。硕士期间，发表SCI等收录论文6篇，以第一作者成功申请授权专利3项，软件著作权2项。并多次前往浙江大学、华南理工大学等在内的国内知名高校进行研究学习。</w:t>
      </w:r>
    </w:p>
    <w:p w14:paraId="397452E7">
      <w:pPr>
        <w:jc w:val="both"/>
      </w:pPr>
      <w:r>
        <w:rPr>
          <w:color w:val="3E3E3E"/>
          <w:spacing w:val="0"/>
          <w:sz w:val="21"/>
        </w:rPr>
        <w:t>盛放，江夏区青联常委，团武汉市十七大代表，团江夏区六大代表，武汉燃麦众创空间总经理，团中央双创先锋，人社部SYB创业培训师，湖北省创业导师团十佳创业导师，湖北省长江学子，中级技术经纪人，版权经纪人，武汉市科技局入库专家，带领并辅导团队荣获市以上创业奖项二十余次，其中第八届中国国际互联网+大学生创新创业大赛省金国铜；武汉第一届英雄杯大学生创新创业大赛·新兴产业大赛二等奖；第十二届“挑战杯”中国大学生创业计划竞赛省金国银等。</w:t>
      </w:r>
    </w:p>
    <w:p w14:paraId="3E5E8158">
      <w:pPr>
        <w:jc w:val="center"/>
      </w:pPr>
      <w:r>
        <w:rPr>
          <w:b/>
          <w:color w:val="1E9BE8"/>
          <w:spacing w:val="0"/>
          <w:sz w:val="27"/>
        </w:rPr>
        <w:t>END</w:t>
      </w:r>
    </w:p>
    <w:p w14:paraId="20C8F9B7">
      <w:pPr>
        <w:jc w:val="center"/>
      </w:pPr>
      <w:r>
        <w:rPr>
          <w:color w:val="595959"/>
          <w:spacing w:val="8"/>
          <w:sz w:val="21"/>
        </w:rPr>
        <w:t>来源：武汉华晨创业孵化器管理有限公司</w:t>
      </w:r>
    </w:p>
    <w:p w14:paraId="67AC9F09">
      <w:pPr>
        <w:jc w:val="center"/>
      </w:pPr>
      <w:r>
        <w:rPr>
          <w:color w:val="595959"/>
          <w:spacing w:val="15"/>
          <w:sz w:val="21"/>
          <w:shd w:val="clear" w:color="auto" w:fill="FFFFFF"/>
        </w:rPr>
        <w:t>编　辑 | 张可维</w:t>
      </w:r>
    </w:p>
    <w:p w14:paraId="0952D160">
      <w:pPr>
        <w:jc w:val="center"/>
      </w:pPr>
      <w:r>
        <w:rPr>
          <w:color w:val="595959"/>
          <w:spacing w:val="15"/>
          <w:sz w:val="21"/>
          <w:shd w:val="clear" w:color="auto" w:fill="FFFFFF"/>
        </w:rPr>
        <w:t>审　核 | 张可维</w:t>
      </w:r>
    </w:p>
    <w:p w14:paraId="3CD63F99">
      <w:pPr>
        <w:jc w:val="center"/>
      </w:pPr>
      <w:r>
        <w:rPr>
          <w:color w:val="595959"/>
          <w:spacing w:val="15"/>
          <w:sz w:val="21"/>
          <w:shd w:val="clear" w:color="auto" w:fill="FFFFFF"/>
        </w:rPr>
        <w:t>终　审 | 赵晓鹏</w:t>
      </w:r>
    </w:p>
    <w:p w14:paraId="0709AA6D">
      <w:pPr>
        <w:jc w:val="center"/>
      </w:pPr>
      <w:r>
        <w:rPr>
          <w:color w:val="595959"/>
          <w:spacing w:val="8"/>
          <w:sz w:val="21"/>
        </w:rPr>
        <w:t>投稿邮箱：8319444@.qqcom</w:t>
      </w:r>
    </w:p>
    <w:p w14:paraId="0C9A9389">
      <w:pPr>
        <w:spacing w:before="150"/>
        <w:jc w:val="center"/>
      </w:pPr>
    </w:p>
    <w:p w14:paraId="5C64EB79">
      <w:pPr>
        <w:jc w:val="left"/>
      </w:pPr>
    </w:p>
    <w:p w14:paraId="631B7407">
      <w:pPr>
        <w:jc w:val="both"/>
      </w:pPr>
    </w:p>
    <w:p w14:paraId="46EBC679">
      <w:pPr>
        <w:jc w:val="both"/>
      </w:pPr>
    </w:p>
    <w:p w14:paraId="602B0FE8">
      <w:pPr>
        <w:spacing w:before="150"/>
        <w:jc w:val="center"/>
      </w:pPr>
    </w:p>
    <w:p w14:paraId="0C533020">
      <w:pPr>
        <w:jc w:val="both"/>
      </w:pPr>
    </w:p>
    <w:p w14:paraId="4DBC0BCC">
      <w:pPr>
        <w:jc w:val="both"/>
      </w:pPr>
    </w:p>
    <w:sectPr>
      <w:pgSz w:w="11906" w:h="16838"/>
      <w:pgMar w:top="1440" w:right="1800" w:bottom="1440" w:left="1800" w:header="712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orHAns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82A717E1-F26C-4737-ABD5-916DE540D50B}"/>
  </w:font>
  <w:font w:name="minorEastAsia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  <w:embedRegular r:id="rId2" w:fontKey="{1CEFD0FB-D315-489C-A1AA-381308CA49AA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4BA0EBC-DFCA-471F-BB92-9BBC03BAC0F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F7956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norHAnsi" w:hAnsi="minorHAnsi" w:eastAsia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312" w:lineRule="auto"/>
      <w:jc w:val="left"/>
    </w:pPr>
    <w:rPr>
      <w:rFonts w:ascii="minorHAnsi" w:hAnsi="minorHAnsi" w:eastAsia="minorEastAsia" w:cstheme="minorBidi"/>
      <w:color w:val="333333"/>
      <w:kern w:val="2"/>
      <w:sz w:val="22"/>
      <w:szCs w:val="22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1274</Words>
  <Characters>1325</Characters>
  <TotalTime>1</TotalTime>
  <ScaleCrop>false</ScaleCrop>
  <LinksUpToDate>false</LinksUpToDate>
  <CharactersWithSpaces>1336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2025-01-19T17:55:00Z</dcterms:created>
  <dc:creator>32953</dc:creator>
  <cp:lastModifiedBy>星卅</cp:lastModifiedBy>
  <dcterms:modified xsi:type="dcterms:W3CDTF">2025-01-19T10:14:05Z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eyJoZGlkIjoiMzY2ZDgwMGE5ZTg1NDkzOTExODQwOTRiNTE0Y2RiOGYiLCJ1c2VySWQiOiIxNDA3NDA5MTUwIn0=</vt:lpwstr>
  </property>
  <property fmtid="{D5CDD505-2E9C-101B-9397-08002B2CF9AE}" pid="3" name="KSOProductBuildVer">
    <vt:lpwstr>2052-12.1.0.19770</vt:lpwstr>
  </property>
  <property fmtid="{D5CDD505-2E9C-101B-9397-08002B2CF9AE}" pid="4" name="ICV">
    <vt:lpwstr>F94A6FB5DED44BDE8058C95915FB7D9E_12</vt:lpwstr>
  </property>
</Properties>
</file>