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9DF08">
      <w:pPr>
        <w:pStyle w:val="2"/>
      </w:pPr>
      <w:r>
        <w:t>2024“才聚荆楚·创立方”大学生创业路演（总第271期）在汉口学院圆满举行</w:t>
      </w:r>
    </w:p>
    <w:p w14:paraId="06FDC491">
      <w:pPr>
        <w:jc w:val="left"/>
      </w:pPr>
      <w:r>
        <w:rPr>
          <w:color w:val="000000"/>
          <w:sz w:val="23"/>
        </w:rPr>
        <w:t xml:space="preserve">华小晨 </w:t>
      </w:r>
      <w:r>
        <w:fldChar w:fldCharType="begin"/>
      </w:r>
      <w:r>
        <w:instrText xml:space="preserve">HYPERLINK javascript:void(0); normalLink </w:instrText>
      </w:r>
      <w:r>
        <w:fldChar w:fldCharType="separate"/>
      </w:r>
      <w:r>
        <w:rPr>
          <w:rStyle w:val="7"/>
          <w:color w:val="576B95"/>
          <w:sz w:val="23"/>
        </w:rPr>
        <w:t>汉院华晨创业孵化器</w:t>
      </w:r>
      <w:r>
        <w:fldChar w:fldCharType="end"/>
      </w:r>
    </w:p>
    <w:p w14:paraId="04AADA64">
      <w:pPr>
        <w:spacing w:before="150"/>
        <w:jc w:val="center"/>
      </w:pPr>
      <w:r>
        <w:drawing>
          <wp:inline distT="0" distB="0" distL="0" distR="0">
            <wp:extent cx="3610610" cy="2592070"/>
            <wp:effectExtent l="0" t="0" r="8890" b="1143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FA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80" w:firstLineChars="200"/>
        <w:jc w:val="left"/>
        <w:textAlignment w:val="auto"/>
      </w:pP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2024年11月7日，</w:t>
      </w:r>
      <w:r>
        <w:rPr>
          <w:rStyle w:val="6"/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湖北省“才聚荆楚·创立方”大学生创业路演汉口学院专场（总第271期）</w:t>
      </w: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活动在汉口学院行政楼6楼会议室成功举办。本次活动由湖北省人力资源和社会保障厅指导，湖北省人才事业发展中心主办，汉口学院创业教育学院、汉口学院华晨大学生创业孵化器支持，湖北立才企业管理有限责任公司承办。省人才中心大学生就业创业服务处处长刘扬、汉口学院副校长刘易国、学工部部长张佳艺及校内相关单位领导出席本次活动。</w:t>
      </w:r>
    </w:p>
    <w:p w14:paraId="4B8F0556">
      <w:pPr>
        <w:spacing w:before="150"/>
        <w:jc w:val="center"/>
      </w:pPr>
    </w:p>
    <w:p w14:paraId="617AB72B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p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29C9">
      <w:pPr>
        <w:jc w:val="center"/>
      </w:pPr>
      <w:r>
        <w:drawing>
          <wp:inline distT="0" distB="0" distL="0" distR="0">
            <wp:extent cx="3610610" cy="2628265"/>
            <wp:effectExtent l="0" t="0" r="8890" b="63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E1C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"/>
        </w:rPr>
        <w:t>活动特邀湖北翔果数字科技有限公司董事长习春光、楚商领先（武汉）创业投资基金管理有限公司董事、副总经理刘熙担任创业导师。来自汉口学院的“神农香菊”精油护肤品、艺梅文化、雾希斋工作室、粉爱行动、炘火映影、发之食谱等六个大学生创业项目依次上台路演，其中“发之食谱”0添加0铅汞满足市场发展需求赢得了在场导师的一致认可。此次路演活动吸引了大批对创新创业感兴趣的学生参加。</w:t>
      </w:r>
    </w:p>
    <w:p w14:paraId="3787D241">
      <w:pPr>
        <w:keepNext w:val="0"/>
        <w:keepLines w:val="0"/>
        <w:widowControl/>
        <w:suppressLineNumbers w:val="0"/>
        <w:jc w:val="left"/>
      </w:pPr>
    </w:p>
    <w:p w14:paraId="72806FC3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3DC1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  <w:lang w:val="en-US" w:eastAsia="zh-CN" w:bidi="ar"/>
        </w:rPr>
        <w:t>（湖北省神农康养农业科技有限责任公司 袁海洋）</w:t>
      </w:r>
    </w:p>
    <w:p w14:paraId="6C987934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14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504F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  <w:lang w:val="en-US" w:eastAsia="zh-CN" w:bidi="ar"/>
        </w:rPr>
        <w:t>（武汉星禾浩行互联网科技有限公司 江晨）</w:t>
      </w:r>
    </w:p>
    <w:p w14:paraId="7370F6AA">
      <w:pPr>
        <w:spacing w:before="150"/>
        <w:jc w:val="center"/>
      </w:pPr>
    </w:p>
    <w:p w14:paraId="15168C63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1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descript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E0C9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  <w:lang w:val="en-US" w:eastAsia="zh-CN" w:bidi="ar"/>
        </w:rPr>
        <w:t>（武汉雾希斋文化科技有限公司 雷锦涛）</w:t>
      </w:r>
    </w:p>
    <w:p w14:paraId="36637563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20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descript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46DE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  <w:lang w:val="en-US" w:eastAsia="zh-CN" w:bidi="ar"/>
        </w:rPr>
        <w:t>（湖北清宴科技有限公司 胡彬）</w:t>
      </w:r>
    </w:p>
    <w:p w14:paraId="32B85347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2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descript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AA39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  <w:lang w:val="en-US" w:eastAsia="zh-CN" w:bidi="ar"/>
        </w:rPr>
        <w:t>（武汉炘影文化科技有限公司 杨姿晗 ）</w:t>
      </w:r>
    </w:p>
    <w:p w14:paraId="6B75CB1E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26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descript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AAC6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  <w:lang w:val="en-US" w:eastAsia="zh-CN" w:bidi="ar"/>
        </w:rPr>
        <w:t>（武汉艺梅文化科技有限公司 朱陈文）</w:t>
      </w:r>
    </w:p>
    <w:p w14:paraId="6FB83E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"/>
        </w:rPr>
        <w:t>在路演过程中，习春光和刘熙两位评委对每个项目进行了细致的点评，为项目团队提出了宝贵的建议和指导。习春光强调，创业者需要关注项目的商业模式和市场定位，同时要注重团队建设，确保项目能够持续发展。刘熙则从投资者的角度出发，对项目的盈利能力和市场前景进行了深入剖析，并给出了具体的改进建议。</w:t>
      </w:r>
    </w:p>
    <w:p w14:paraId="053E40F7">
      <w:pPr>
        <w:spacing w:before="150" w:after="150"/>
        <w:jc w:val="center"/>
      </w:pPr>
      <w:r>
        <w:drawing>
          <wp:inline distT="0" distB="0" distL="0" distR="0">
            <wp:extent cx="3610610" cy="2628265"/>
            <wp:effectExtent l="0" t="0" r="8890" b="635"/>
            <wp:docPr id="29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descript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10610" cy="2628265"/>
            <wp:effectExtent l="0" t="0" r="8890" b="635"/>
            <wp:docPr id="3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 descr="descript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3610610" cy="2628265"/>
            <wp:effectExtent l="0" t="0" r="8890" b="635"/>
            <wp:docPr id="3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descript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36106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3144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pacing w:val="0"/>
          <w:sz w:val="32"/>
          <w:szCs w:val="32"/>
        </w:rPr>
        <w:t>在互动答疑环节，与会者积极提问，与导师们进行了深入的交流和探讨，现场气氛热烈。活动最后，主办方宣布了本期优秀项目库入选项目名单，并表示将对入选项目开展跟踪服务，助力项目落地成长。</w:t>
      </w:r>
    </w:p>
    <w:p w14:paraId="21CF8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04DBC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pacing w:val="0"/>
          <w:sz w:val="32"/>
          <w:szCs w:val="32"/>
        </w:rPr>
        <w:t>“创立方”是湖北省人才事业发展中心着力搭建的大学生创业公共服务平台，自2016年开始，“创立方”紧紧围绕大学生创新创业主线，以“点燃一把火、点亮一盏灯、打造一块磁石”为理念，坚持开展“五个一”服务：一台路演、一堂讲座、一次帮扶、一项训练、一件赛事。“创立方·大学生创业路演周会”至今已举办270多场活动，辅导服务路演项目1600多个，促成54个项目融资近5.4亿元。</w:t>
      </w:r>
    </w:p>
    <w:p w14:paraId="0C90FD4B">
      <w:pPr>
        <w:spacing w:before="150"/>
        <w:jc w:val="center"/>
      </w:pPr>
    </w:p>
    <w:sectPr>
      <w:pgSz w:w="11906" w:h="16838"/>
      <w:pgMar w:top="1440" w:right="1800" w:bottom="1440" w:left="1800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3AF81F7-7E9B-4358-A763-0FFC6492501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D671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943</Words>
  <Characters>979</Characters>
  <TotalTime>7</TotalTime>
  <ScaleCrop>false</ScaleCrop>
  <LinksUpToDate>false</LinksUpToDate>
  <CharactersWithSpaces>996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2025-01-19T17:54:00Z</dcterms:created>
  <dc:creator>32953</dc:creator>
  <cp:lastModifiedBy>星卅</cp:lastModifiedBy>
  <dcterms:modified xsi:type="dcterms:W3CDTF">2025-01-19T10:27:46Z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eyJoZGlkIjoiMzY2ZDgwMGE5ZTg1NDkzOTExODQwOTRiNTE0Y2RiOGYiLCJ1c2VySWQiOiIxNDA3NDA5MTUwIn0=</vt:lpwstr>
  </property>
  <property fmtid="{D5CDD505-2E9C-101B-9397-08002B2CF9AE}" pid="3" name="KSOProductBuildVer">
    <vt:lpwstr>2052-12.1.0.19770</vt:lpwstr>
  </property>
  <property fmtid="{D5CDD505-2E9C-101B-9397-08002B2CF9AE}" pid="4" name="ICV">
    <vt:lpwstr>03C9AE7305DE4CE5A7C19FD4A9C35954_12</vt:lpwstr>
  </property>
</Properties>
</file>